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C452D" w14:textId="1AFCCE8B" w:rsidR="00D067A5" w:rsidRPr="00D067A5" w:rsidRDefault="00D067A5" w:rsidP="00D067A5">
      <w:pPr>
        <w:widowControl/>
        <w:suppressAutoHyphens w:val="0"/>
        <w:spacing w:after="120"/>
        <w:rPr>
          <w:rFonts w:eastAsia="Times New Roman" w:cs="Times New Roman"/>
          <w:color w:val="000000"/>
          <w:kern w:val="0"/>
          <w:sz w:val="44"/>
          <w:szCs w:val="44"/>
          <w:lang w:eastAsia="lv-LV" w:bidi="ar-SA"/>
        </w:rPr>
      </w:pPr>
      <w:r w:rsidRPr="00D067A5">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3D2CD60B" wp14:editId="1F810979">
            <wp:simplePos x="0" y="0"/>
            <wp:positionH relativeFrom="margin">
              <wp:posOffset>72390</wp:posOffset>
            </wp:positionH>
            <wp:positionV relativeFrom="margin">
              <wp:posOffset>-172085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67A5">
        <w:rPr>
          <w:rFonts w:eastAsia="Times New Roman" w:cs="Times New Roman"/>
          <w:b/>
          <w:color w:val="000000"/>
          <w:kern w:val="0"/>
          <w:sz w:val="44"/>
          <w:szCs w:val="44"/>
          <w:lang w:eastAsia="lv-LV" w:bidi="ar-SA"/>
        </w:rPr>
        <w:t xml:space="preserve">  MADONAS NOVADA PAŠVALDĪBA</w:t>
      </w:r>
    </w:p>
    <w:p w14:paraId="6396BFBD" w14:textId="77777777" w:rsidR="00D067A5" w:rsidRPr="00D067A5" w:rsidRDefault="00D067A5" w:rsidP="00D067A5">
      <w:pPr>
        <w:widowControl/>
        <w:suppressAutoHyphens w:val="0"/>
        <w:spacing w:before="120" w:after="120"/>
        <w:jc w:val="center"/>
        <w:rPr>
          <w:rFonts w:eastAsia="Times New Roman" w:cs="Arial Unicode MS"/>
          <w:color w:val="000000"/>
          <w:spacing w:val="20"/>
          <w:kern w:val="0"/>
          <w:lang w:eastAsia="lv-LV" w:bidi="lo-LA"/>
        </w:rPr>
      </w:pPr>
    </w:p>
    <w:p w14:paraId="2946A12F" w14:textId="77777777" w:rsidR="00D067A5" w:rsidRPr="00D067A5" w:rsidRDefault="00D067A5" w:rsidP="00D067A5">
      <w:pPr>
        <w:widowControl/>
        <w:suppressAutoHyphens w:val="0"/>
        <w:spacing w:before="120"/>
        <w:jc w:val="center"/>
        <w:rPr>
          <w:rFonts w:eastAsia="Times New Roman" w:cs="Times New Roman"/>
          <w:color w:val="000000"/>
          <w:spacing w:val="20"/>
          <w:kern w:val="0"/>
          <w:lang w:eastAsia="lv-LV" w:bidi="lo-LA"/>
        </w:rPr>
      </w:pPr>
      <w:proofErr w:type="spellStart"/>
      <w:r w:rsidRPr="00D067A5">
        <w:rPr>
          <w:rFonts w:eastAsia="Times New Roman" w:cs="Times New Roman"/>
          <w:color w:val="000000"/>
          <w:spacing w:val="20"/>
          <w:kern w:val="0"/>
          <w:lang w:eastAsia="lv-LV" w:bidi="lo-LA"/>
        </w:rPr>
        <w:t>Reģ</w:t>
      </w:r>
      <w:proofErr w:type="spellEnd"/>
      <w:r w:rsidRPr="00D067A5">
        <w:rPr>
          <w:rFonts w:eastAsia="Times New Roman" w:cs="Times New Roman"/>
          <w:color w:val="000000"/>
          <w:spacing w:val="20"/>
          <w:kern w:val="0"/>
          <w:lang w:eastAsia="lv-LV" w:bidi="lo-LA"/>
        </w:rPr>
        <w:t>. Nr. 90000054572</w:t>
      </w:r>
    </w:p>
    <w:p w14:paraId="15A254A7" w14:textId="77777777" w:rsidR="00D067A5" w:rsidRPr="00D067A5" w:rsidRDefault="00D067A5" w:rsidP="00D067A5">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D067A5">
        <w:rPr>
          <w:rFonts w:eastAsia="Calibri" w:cs="Times New Roman"/>
          <w:color w:val="000000"/>
          <w:spacing w:val="20"/>
          <w:kern w:val="0"/>
          <w:lang w:eastAsia="lv-LV" w:bidi="ar-SA"/>
        </w:rPr>
        <w:t>Saieta laukums 1, Madona, Madonas novads, LV-4801</w:t>
      </w:r>
    </w:p>
    <w:p w14:paraId="0F965693" w14:textId="77777777" w:rsidR="00D067A5" w:rsidRPr="00D067A5" w:rsidRDefault="00D067A5" w:rsidP="00D067A5">
      <w:pPr>
        <w:widowControl/>
        <w:tabs>
          <w:tab w:val="left" w:pos="720"/>
          <w:tab w:val="center" w:pos="4153"/>
          <w:tab w:val="right" w:pos="8306"/>
        </w:tabs>
        <w:suppressAutoHyphens w:val="0"/>
        <w:jc w:val="center"/>
        <w:rPr>
          <w:rFonts w:eastAsia="Calibri" w:cs="Times New Roman"/>
          <w:color w:val="000000"/>
          <w:kern w:val="0"/>
          <w:lang w:eastAsia="lv-LV" w:bidi="ar-SA"/>
        </w:rPr>
      </w:pPr>
      <w:r w:rsidRPr="00D067A5">
        <w:rPr>
          <w:rFonts w:eastAsia="Calibri" w:cs="Times New Roman"/>
          <w:color w:val="000000"/>
          <w:kern w:val="0"/>
          <w:lang w:eastAsia="lv-LV" w:bidi="ar-SA"/>
        </w:rPr>
        <w:t xml:space="preserve"> t. 64860090, e-pasts: pasts@madona.lv </w:t>
      </w:r>
    </w:p>
    <w:p w14:paraId="02F28149" w14:textId="76C75DED" w:rsidR="00D067A5" w:rsidRPr="00D067A5" w:rsidRDefault="00D067A5" w:rsidP="00D067A5">
      <w:pPr>
        <w:widowControl/>
        <w:suppressAutoHyphens w:val="0"/>
        <w:jc w:val="center"/>
        <w:rPr>
          <w:rFonts w:eastAsia="Times New Roman" w:cs="Arial Unicode MS"/>
          <w:b/>
          <w:bCs/>
          <w:caps/>
          <w:color w:val="000000"/>
          <w:kern w:val="0"/>
          <w:lang w:eastAsia="lv-LV" w:bidi="lo-LA"/>
        </w:rPr>
      </w:pPr>
      <w:r w:rsidRPr="00D067A5">
        <w:rPr>
          <w:rFonts w:eastAsia="Times New Roman" w:cs="Arial Unicode MS"/>
          <w:b/>
          <w:bCs/>
          <w:caps/>
          <w:color w:val="000000"/>
          <w:kern w:val="0"/>
          <w:lang w:eastAsia="lv-LV" w:bidi="lo-LA"/>
        </w:rPr>
        <w:t>___________________________________________________________________________</w:t>
      </w:r>
    </w:p>
    <w:p w14:paraId="2C567C6D" w14:textId="77777777" w:rsidR="00D067A5" w:rsidRPr="00D067A5" w:rsidRDefault="00D067A5" w:rsidP="00D067A5">
      <w:pPr>
        <w:widowControl/>
        <w:suppressAutoHyphens w:val="0"/>
        <w:jc w:val="center"/>
        <w:rPr>
          <w:rFonts w:eastAsia="Times New Roman" w:cs="Times New Roman"/>
          <w:b/>
          <w:bCs/>
          <w:caps/>
          <w:color w:val="000000"/>
          <w:kern w:val="0"/>
          <w:lang w:eastAsia="lv-LV" w:bidi="lo-LA"/>
        </w:rPr>
      </w:pPr>
    </w:p>
    <w:p w14:paraId="0CF03034" w14:textId="77777777" w:rsidR="00D067A5" w:rsidRPr="00D067A5" w:rsidRDefault="00D067A5" w:rsidP="00D067A5">
      <w:pPr>
        <w:widowControl/>
        <w:suppressAutoHyphens w:val="0"/>
        <w:jc w:val="center"/>
        <w:rPr>
          <w:rFonts w:eastAsia="Times New Roman" w:cs="Times New Roman"/>
          <w:b/>
          <w:bCs/>
          <w:caps/>
          <w:color w:val="000000"/>
          <w:kern w:val="0"/>
          <w:lang w:eastAsia="lv-LV" w:bidi="lo-LA"/>
        </w:rPr>
      </w:pPr>
      <w:r w:rsidRPr="00D067A5">
        <w:rPr>
          <w:rFonts w:eastAsia="Times New Roman" w:cs="Times New Roman"/>
          <w:b/>
          <w:bCs/>
          <w:caps/>
          <w:color w:val="000000"/>
          <w:kern w:val="0"/>
          <w:lang w:eastAsia="lv-LV" w:bidi="lo-LA"/>
        </w:rPr>
        <w:t>MADONAS NOVADA PAŠVALDĪBAS DOMES</w:t>
      </w:r>
    </w:p>
    <w:p w14:paraId="7575F3C2" w14:textId="77777777" w:rsidR="00D067A5" w:rsidRPr="00D067A5" w:rsidRDefault="00D067A5" w:rsidP="00D067A5">
      <w:pPr>
        <w:widowControl/>
        <w:suppressAutoHyphens w:val="0"/>
        <w:jc w:val="center"/>
        <w:rPr>
          <w:rFonts w:eastAsia="Times New Roman" w:cs="Times New Roman"/>
          <w:b/>
          <w:bCs/>
          <w:caps/>
          <w:color w:val="000000"/>
          <w:kern w:val="0"/>
          <w:lang w:eastAsia="lv-LV" w:bidi="lo-LA"/>
        </w:rPr>
      </w:pPr>
      <w:r w:rsidRPr="00D067A5">
        <w:rPr>
          <w:rFonts w:eastAsia="Times New Roman" w:cs="Times New Roman"/>
          <w:b/>
          <w:bCs/>
          <w:caps/>
          <w:color w:val="000000"/>
          <w:kern w:val="0"/>
          <w:lang w:eastAsia="lv-LV" w:bidi="lo-LA"/>
        </w:rPr>
        <w:t>LĒMUMS</w:t>
      </w:r>
    </w:p>
    <w:p w14:paraId="49155482" w14:textId="77777777" w:rsidR="00D067A5" w:rsidRPr="00D067A5" w:rsidRDefault="00D067A5" w:rsidP="00D067A5">
      <w:pPr>
        <w:widowControl/>
        <w:suppressAutoHyphens w:val="0"/>
        <w:jc w:val="center"/>
        <w:rPr>
          <w:rFonts w:eastAsia="Times New Roman" w:cs="Times New Roman"/>
          <w:color w:val="000000"/>
          <w:kern w:val="0"/>
          <w:lang w:eastAsia="lv-LV" w:bidi="lo-LA"/>
        </w:rPr>
      </w:pPr>
      <w:r w:rsidRPr="00D067A5">
        <w:rPr>
          <w:rFonts w:eastAsia="Times New Roman" w:cs="Times New Roman"/>
          <w:color w:val="000000"/>
          <w:kern w:val="0"/>
          <w:lang w:eastAsia="lv-LV" w:bidi="lo-LA"/>
        </w:rPr>
        <w:t>Madonā</w:t>
      </w:r>
    </w:p>
    <w:p w14:paraId="5257E2F5" w14:textId="77777777" w:rsidR="00D067A5" w:rsidRPr="00D067A5" w:rsidRDefault="00D067A5" w:rsidP="00D067A5">
      <w:pPr>
        <w:widowControl/>
        <w:suppressAutoHyphens w:val="0"/>
        <w:rPr>
          <w:rFonts w:eastAsia="Times New Roman" w:cs="Times New Roman"/>
          <w:color w:val="000000"/>
          <w:kern w:val="0"/>
          <w:lang w:eastAsia="lv-LV" w:bidi="lo-LA"/>
        </w:rPr>
      </w:pPr>
    </w:p>
    <w:p w14:paraId="10AAA1C8" w14:textId="77777777" w:rsidR="00D067A5" w:rsidRPr="00D067A5" w:rsidRDefault="00D067A5" w:rsidP="00D067A5">
      <w:pPr>
        <w:widowControl/>
        <w:suppressAutoHyphens w:val="0"/>
        <w:rPr>
          <w:rFonts w:eastAsia="Times New Roman" w:cs="Times New Roman"/>
          <w:color w:val="000000"/>
          <w:kern w:val="0"/>
          <w:lang w:eastAsia="lv-LV" w:bidi="lo-LA"/>
        </w:rPr>
      </w:pPr>
    </w:p>
    <w:p w14:paraId="7D0D21C9" w14:textId="45CB016D" w:rsidR="00D067A5" w:rsidRPr="00D067A5" w:rsidRDefault="00D067A5" w:rsidP="00D067A5">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Times New Roman"/>
          <w:color w:val="000000"/>
          <w:kern w:val="0"/>
          <w:lang w:eastAsia="lv-LV" w:bidi="ar-SA"/>
        </w:rPr>
      </w:pPr>
      <w:r w:rsidRPr="00D067A5">
        <w:rPr>
          <w:rFonts w:eastAsia="Arial Unicode MS" w:cs="Times New Roman"/>
          <w:b/>
          <w:color w:val="000000"/>
          <w:kern w:val="0"/>
          <w:lang w:eastAsia="lv-LV" w:bidi="ar-SA"/>
        </w:rPr>
        <w:t>2021.gada 26.augustā</w:t>
      </w:r>
      <w:r w:rsidRPr="00D067A5">
        <w:rPr>
          <w:rFonts w:eastAsia="Arial Unicode MS" w:cs="Times New Roman"/>
          <w:b/>
          <w:color w:val="000000"/>
          <w:kern w:val="0"/>
          <w:lang w:eastAsia="lv-LV" w:bidi="ar-SA"/>
        </w:rPr>
        <w:tab/>
      </w:r>
      <w:r w:rsidRPr="00D067A5">
        <w:rPr>
          <w:rFonts w:eastAsia="Arial Unicode MS" w:cs="Times New Roman"/>
          <w:b/>
          <w:color w:val="000000"/>
          <w:kern w:val="0"/>
          <w:lang w:eastAsia="lv-LV" w:bidi="ar-SA"/>
        </w:rPr>
        <w:tab/>
      </w:r>
      <w:r w:rsidRPr="00D067A5">
        <w:rPr>
          <w:rFonts w:eastAsia="Arial Unicode MS" w:cs="Times New Roman"/>
          <w:b/>
          <w:color w:val="000000"/>
          <w:kern w:val="0"/>
          <w:lang w:eastAsia="lv-LV" w:bidi="ar-SA"/>
        </w:rPr>
        <w:tab/>
      </w:r>
      <w:r w:rsidRPr="00D067A5">
        <w:rPr>
          <w:rFonts w:eastAsia="Arial Unicode MS" w:cs="Times New Roman"/>
          <w:b/>
          <w:color w:val="000000"/>
          <w:kern w:val="0"/>
          <w:lang w:eastAsia="lv-LV" w:bidi="ar-SA"/>
        </w:rPr>
        <w:tab/>
      </w:r>
      <w:r w:rsidRPr="00D067A5">
        <w:rPr>
          <w:rFonts w:eastAsia="Arial Unicode MS" w:cs="Times New Roman"/>
          <w:b/>
          <w:color w:val="000000"/>
          <w:kern w:val="0"/>
          <w:lang w:eastAsia="lv-LV" w:bidi="ar-SA"/>
        </w:rPr>
        <w:tab/>
      </w:r>
      <w:r w:rsidRPr="00D067A5">
        <w:rPr>
          <w:rFonts w:eastAsia="Arial Unicode MS" w:cs="Times New Roman"/>
          <w:b/>
          <w:color w:val="000000"/>
          <w:kern w:val="0"/>
          <w:lang w:eastAsia="lv-LV" w:bidi="ar-SA"/>
        </w:rPr>
        <w:tab/>
        <w:t xml:space="preserve">            </w:t>
      </w:r>
      <w:r w:rsidRPr="00D067A5">
        <w:rPr>
          <w:rFonts w:eastAsia="Arial Unicode MS" w:cs="Times New Roman"/>
          <w:b/>
          <w:color w:val="000000"/>
          <w:kern w:val="0"/>
          <w:lang w:eastAsia="lv-LV" w:bidi="ar-SA"/>
        </w:rPr>
        <w:tab/>
      </w:r>
      <w:r w:rsidRPr="00D067A5">
        <w:rPr>
          <w:rFonts w:eastAsia="Arial Unicode MS" w:cs="Times New Roman"/>
          <w:b/>
          <w:color w:val="000000"/>
          <w:kern w:val="0"/>
          <w:lang w:eastAsia="lv-LV" w:bidi="ar-SA"/>
        </w:rPr>
        <w:tab/>
        <w:t>Nr.1</w:t>
      </w:r>
      <w:r>
        <w:rPr>
          <w:rFonts w:eastAsia="Arial Unicode MS" w:cs="Times New Roman"/>
          <w:b/>
          <w:color w:val="000000"/>
          <w:kern w:val="0"/>
          <w:lang w:eastAsia="lv-LV" w:bidi="ar-SA"/>
        </w:rPr>
        <w:t>56</w:t>
      </w:r>
      <w:r w:rsidRPr="00D067A5">
        <w:rPr>
          <w:rFonts w:eastAsia="Arial Unicode MS" w:cs="Times New Roman"/>
          <w:b/>
          <w:color w:val="000000"/>
          <w:kern w:val="0"/>
          <w:lang w:eastAsia="lv-LV" w:bidi="ar-SA"/>
        </w:rPr>
        <w:tab/>
      </w:r>
      <w:r w:rsidRPr="00D067A5">
        <w:rPr>
          <w:rFonts w:eastAsia="Arial Unicode MS" w:cs="Times New Roman"/>
          <w:b/>
          <w:color w:val="000000"/>
          <w:kern w:val="0"/>
          <w:lang w:eastAsia="lv-LV" w:bidi="ar-SA"/>
        </w:rPr>
        <w:tab/>
      </w:r>
      <w:r w:rsidRPr="00D067A5">
        <w:rPr>
          <w:rFonts w:eastAsia="Arial Unicode MS" w:cs="Times New Roman"/>
          <w:b/>
          <w:color w:val="000000"/>
          <w:kern w:val="0"/>
          <w:lang w:eastAsia="lv-LV" w:bidi="ar-SA"/>
        </w:rPr>
        <w:tab/>
      </w:r>
      <w:r w:rsidRPr="00D067A5">
        <w:rPr>
          <w:rFonts w:eastAsia="Arial Unicode MS" w:cs="Times New Roman"/>
          <w:b/>
          <w:color w:val="000000"/>
          <w:kern w:val="0"/>
          <w:lang w:eastAsia="lv-LV" w:bidi="ar-SA"/>
        </w:rPr>
        <w:tab/>
      </w:r>
      <w:r w:rsidRPr="00D067A5">
        <w:rPr>
          <w:rFonts w:eastAsia="Arial Unicode MS" w:cs="Times New Roman"/>
          <w:b/>
          <w:color w:val="000000"/>
          <w:kern w:val="0"/>
          <w:lang w:eastAsia="lv-LV" w:bidi="ar-SA"/>
        </w:rPr>
        <w:tab/>
      </w:r>
      <w:r w:rsidRPr="00D067A5">
        <w:rPr>
          <w:rFonts w:eastAsia="Arial Unicode MS" w:cs="Times New Roman"/>
          <w:b/>
          <w:color w:val="000000"/>
          <w:kern w:val="0"/>
          <w:lang w:eastAsia="lv-LV" w:bidi="ar-SA"/>
        </w:rPr>
        <w:tab/>
      </w:r>
      <w:r w:rsidRPr="00D067A5">
        <w:rPr>
          <w:rFonts w:eastAsia="Arial Unicode MS" w:cs="Times New Roman"/>
          <w:b/>
          <w:color w:val="000000"/>
          <w:kern w:val="0"/>
          <w:lang w:eastAsia="lv-LV" w:bidi="ar-SA"/>
        </w:rPr>
        <w:tab/>
      </w:r>
      <w:r w:rsidRPr="00D067A5">
        <w:rPr>
          <w:rFonts w:eastAsia="Arial Unicode MS" w:cs="Times New Roman"/>
          <w:b/>
          <w:color w:val="000000"/>
          <w:kern w:val="0"/>
          <w:lang w:eastAsia="lv-LV" w:bidi="ar-SA"/>
        </w:rPr>
        <w:tab/>
        <w:t xml:space="preserve">              </w:t>
      </w:r>
      <w:r>
        <w:rPr>
          <w:rFonts w:eastAsia="Arial Unicode MS" w:cs="Times New Roman"/>
          <w:b/>
          <w:color w:val="000000"/>
          <w:kern w:val="0"/>
          <w:lang w:eastAsia="lv-LV" w:bidi="ar-SA"/>
        </w:rPr>
        <w:t xml:space="preserve">                            </w:t>
      </w:r>
      <w:r w:rsidRPr="00D067A5">
        <w:rPr>
          <w:rFonts w:eastAsia="Arial Unicode MS" w:cs="Times New Roman"/>
          <w:b/>
          <w:color w:val="000000"/>
          <w:kern w:val="0"/>
          <w:lang w:eastAsia="lv-LV" w:bidi="ar-SA"/>
        </w:rPr>
        <w:t xml:space="preserve"> </w:t>
      </w:r>
      <w:r w:rsidRPr="00D067A5">
        <w:rPr>
          <w:rFonts w:eastAsia="Arial Unicode MS" w:cs="Times New Roman"/>
          <w:color w:val="000000"/>
          <w:kern w:val="0"/>
          <w:lang w:eastAsia="lv-LV" w:bidi="ar-SA"/>
        </w:rPr>
        <w:t xml:space="preserve">(protokols Nr.8, </w:t>
      </w:r>
      <w:r>
        <w:rPr>
          <w:rFonts w:eastAsia="Arial Unicode MS" w:cs="Times New Roman"/>
          <w:color w:val="000000"/>
          <w:kern w:val="0"/>
          <w:lang w:eastAsia="lv-LV" w:bidi="ar-SA"/>
        </w:rPr>
        <w:t>35</w:t>
      </w:r>
      <w:r w:rsidRPr="00D067A5">
        <w:rPr>
          <w:rFonts w:eastAsia="Arial Unicode MS" w:cs="Times New Roman"/>
          <w:color w:val="000000"/>
          <w:kern w:val="0"/>
          <w:lang w:eastAsia="lv-LV" w:bidi="ar-SA"/>
        </w:rPr>
        <w:t>.p.)</w:t>
      </w:r>
    </w:p>
    <w:p w14:paraId="028A06A5" w14:textId="77777777" w:rsidR="00D067A5" w:rsidRDefault="00D067A5" w:rsidP="00D067A5">
      <w:pPr>
        <w:jc w:val="both"/>
        <w:rPr>
          <w:rFonts w:eastAsia="Arial Unicode MS" w:cs="Arial Unicode MS"/>
          <w:b/>
        </w:rPr>
      </w:pPr>
    </w:p>
    <w:p w14:paraId="6722CD5A" w14:textId="77777777" w:rsidR="00D067A5" w:rsidRDefault="00D067A5" w:rsidP="00D067A5">
      <w:pPr>
        <w:jc w:val="both"/>
        <w:rPr>
          <w:rFonts w:eastAsia="Arial Unicode MS" w:cs="Arial Unicode MS"/>
          <w:b/>
        </w:rPr>
      </w:pPr>
    </w:p>
    <w:p w14:paraId="1904B67D" w14:textId="042DABC1" w:rsidR="00D067A5" w:rsidRDefault="00D067A5" w:rsidP="00D067A5">
      <w:pPr>
        <w:jc w:val="both"/>
        <w:rPr>
          <w:rFonts w:eastAsia="Calibri" w:cs="Times New Roman"/>
          <w:i/>
        </w:rPr>
      </w:pPr>
      <w:r>
        <w:rPr>
          <w:rFonts w:eastAsia="Arial Unicode MS" w:cs="Arial Unicode MS"/>
          <w:b/>
        </w:rPr>
        <w:t>Par pašvaldības nekustamā īpašuma Veikals, Sarkaņu pagasts, Madonas novads, nodošanu atsavināšanai</w:t>
      </w:r>
    </w:p>
    <w:p w14:paraId="64D99F64" w14:textId="77777777" w:rsidR="00D067A5" w:rsidRDefault="00D067A5" w:rsidP="00D067A5">
      <w:pPr>
        <w:spacing w:line="100" w:lineRule="atLeast"/>
        <w:jc w:val="both"/>
        <w:rPr>
          <w:rFonts w:eastAsia="Calibri" w:cs="Times New Roman"/>
          <w:i/>
        </w:rPr>
      </w:pPr>
    </w:p>
    <w:p w14:paraId="7AE2A108" w14:textId="77777777" w:rsidR="00D067A5" w:rsidRDefault="00D067A5" w:rsidP="00D067A5">
      <w:pPr>
        <w:jc w:val="both"/>
        <w:rPr>
          <w:rFonts w:eastAsia="Times New Roman"/>
        </w:rPr>
      </w:pPr>
      <w:r>
        <w:rPr>
          <w:rFonts w:eastAsia="Times New Roman"/>
        </w:rPr>
        <w:t xml:space="preserve">     </w:t>
      </w:r>
      <w:r>
        <w:rPr>
          <w:rFonts w:eastAsia="Times New Roman"/>
        </w:rPr>
        <w:tab/>
        <w:t>Madonas novada pašvaldībā 12.07.2021. saņemts SIA “Madonas ceļu būve SIA” iesniegums ar lūgumu izskatīt jautājumu par zemes īpašuma Veikals, ar kadastra numuru 7090 004 0258, Sarkaņu pagastā, iegādi.</w:t>
      </w:r>
    </w:p>
    <w:p w14:paraId="63489F3F" w14:textId="77777777" w:rsidR="00D067A5" w:rsidRDefault="00D067A5" w:rsidP="00D067A5">
      <w:pPr>
        <w:jc w:val="both"/>
        <w:rPr>
          <w:rFonts w:eastAsia="Times New Roman"/>
        </w:rPr>
      </w:pPr>
      <w:r>
        <w:rPr>
          <w:rFonts w:eastAsia="Times New Roman"/>
        </w:rPr>
        <w:t>Nekustamais īpašums Veikals, Sarkaņu pagastā, ar kadastra numuru 7090 004 0258, sastāv no zemes vienības ar kadastra apzīmējumu 7090 004 0258, 0,3190 ha platībā.</w:t>
      </w:r>
    </w:p>
    <w:p w14:paraId="74123117" w14:textId="77777777" w:rsidR="00D067A5" w:rsidRDefault="00D067A5" w:rsidP="00D067A5">
      <w:pPr>
        <w:jc w:val="both"/>
        <w:rPr>
          <w:rFonts w:eastAsia="Times New Roman"/>
        </w:rPr>
      </w:pPr>
      <w:r>
        <w:rPr>
          <w:rFonts w:eastAsia="Times New Roman"/>
        </w:rPr>
        <w:t>Uz zemes vienības ar kadastra apzīmējumu 7090  0040258 atrodas SIA “Madonas ceļu būves SIA” piederošs īpašums ar kadastra Nr.7090 504 0001, kura īpašuma tiesības nostiprinātas Vidzemes rajona tiesas  zemesgrāmatu nodaļā ar folija Nr.296.</w:t>
      </w:r>
    </w:p>
    <w:p w14:paraId="78F22D32" w14:textId="77777777" w:rsidR="00D067A5" w:rsidRPr="008B63E2" w:rsidRDefault="00D067A5" w:rsidP="00D067A5">
      <w:pPr>
        <w:pStyle w:val="Sarakstarindkopa1"/>
        <w:spacing w:after="0" w:line="240" w:lineRule="auto"/>
        <w:ind w:left="0"/>
        <w:jc w:val="both"/>
        <w:rPr>
          <w:rFonts w:ascii="Times New Roman" w:eastAsia="Calibri" w:hAnsi="Times New Roman" w:cs="Times New Roman"/>
          <w:sz w:val="24"/>
          <w:szCs w:val="24"/>
        </w:rPr>
      </w:pPr>
      <w:r w:rsidRPr="008B63E2">
        <w:rPr>
          <w:rFonts w:ascii="Times New Roman" w:eastAsia="Calibri" w:hAnsi="Times New Roman" w:cs="Times New Roman"/>
          <w:sz w:val="24"/>
          <w:szCs w:val="24"/>
        </w:rPr>
        <w:t xml:space="preserve">Nekustamais īpašums </w:t>
      </w:r>
      <w:r>
        <w:rPr>
          <w:rFonts w:ascii="Times New Roman" w:eastAsia="Calibri" w:hAnsi="Times New Roman" w:cs="Times New Roman"/>
          <w:sz w:val="24"/>
          <w:szCs w:val="24"/>
        </w:rPr>
        <w:t>Veikals</w:t>
      </w:r>
      <w:r w:rsidRPr="008B63E2">
        <w:rPr>
          <w:rFonts w:ascii="Times New Roman" w:eastAsia="Calibri" w:hAnsi="Times New Roman" w:cs="Times New Roman"/>
          <w:sz w:val="24"/>
          <w:szCs w:val="24"/>
        </w:rPr>
        <w:t xml:space="preserve">, </w:t>
      </w:r>
      <w:r>
        <w:rPr>
          <w:rFonts w:ascii="Times New Roman" w:eastAsia="Calibri" w:hAnsi="Times New Roman" w:cs="Times New Roman"/>
          <w:sz w:val="24"/>
          <w:szCs w:val="24"/>
        </w:rPr>
        <w:t>Sarkaņu</w:t>
      </w:r>
      <w:r w:rsidRPr="008B63E2">
        <w:rPr>
          <w:rFonts w:ascii="Times New Roman" w:eastAsia="Calibri" w:hAnsi="Times New Roman" w:cs="Times New Roman"/>
          <w:sz w:val="24"/>
          <w:szCs w:val="24"/>
        </w:rPr>
        <w:t xml:space="preserve"> pagastā, Madonas novadā</w:t>
      </w:r>
      <w:r>
        <w:rPr>
          <w:rFonts w:ascii="Times New Roman" w:eastAsia="Calibri" w:hAnsi="Times New Roman" w:cs="Times New Roman"/>
          <w:sz w:val="24"/>
          <w:szCs w:val="24"/>
        </w:rPr>
        <w:t>, ar kadastra numuru 7090 004 0258</w:t>
      </w:r>
      <w:r w:rsidRPr="008B63E2">
        <w:rPr>
          <w:rFonts w:ascii="Times New Roman" w:eastAsia="Calibri" w:hAnsi="Times New Roman" w:cs="Times New Roman"/>
          <w:sz w:val="24"/>
          <w:szCs w:val="24"/>
        </w:rPr>
        <w:t xml:space="preserve">  nav nepieciešams pašvaldībai tās funkcijas nodrošināšanai.</w:t>
      </w:r>
    </w:p>
    <w:p w14:paraId="7DBCE274" w14:textId="77777777" w:rsidR="00D067A5" w:rsidRDefault="00D067A5" w:rsidP="00D067A5">
      <w:pPr>
        <w:jc w:val="both"/>
        <w:rPr>
          <w:rFonts w:eastAsia="Calibri" w:cs="Times New Roman"/>
        </w:rPr>
      </w:pPr>
      <w:r>
        <w:rPr>
          <w:rFonts w:eastAsia="Times New Roman" w:cs="Times New Roman"/>
        </w:rPr>
        <w:t xml:space="preserve">     </w:t>
      </w:r>
      <w:r>
        <w:rPr>
          <w:rFonts w:eastAsia="Times New Roman" w:cs="Times New Roman"/>
        </w:rPr>
        <w:tab/>
        <w:t xml:space="preserve">Atsavināšanas likuma 37. panta pirmās daļas 4. punkts nosaka, ka pārdot publiskas personas mantu par brīvu cenu var, ja nekustamo īpašumu iegūst šā likuma 4. panta trešajā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52486FC1" w14:textId="6BFA264D" w:rsidR="00D067A5" w:rsidRDefault="00D067A5" w:rsidP="00D067A5">
      <w:pPr>
        <w:ind w:firstLine="720"/>
        <w:jc w:val="both"/>
        <w:rPr>
          <w:rFonts w:eastAsia="Calibri" w:cs="Times New Roman"/>
        </w:rPr>
      </w:pPr>
      <w:r>
        <w:rPr>
          <w:rFonts w:eastAsia="Calibri" w:cs="Times New Roman"/>
        </w:rPr>
        <w:t>Pamatojoties uz iepriekš minēto, likuma “Par pašvaldībām” 21.panta pirmās daļas septiņpadsmito punktu, kas nosaka, ka “tikai pašvaldības domes var lemt par pašvaldības nekustamā īpašuma atsavināšanu” un “Publiskās personas mantas atsavināšanas likuma</w:t>
      </w:r>
      <w:r>
        <w:rPr>
          <w:rFonts w:eastAsia="Calibri" w:cs="Times New Roman"/>
          <w:i/>
        </w:rPr>
        <w:t xml:space="preserve">” 4.panta pirmo daļu, kas nosaka, ka “atsavinātas publiskas personas mantas atsavināšanu var ierosināt, ja tā nav nepieciešama publiskai personai vai tās iestādēm to funkciju nodrošināšanai” un 4.panta ceturtās daļas 3.punktu, kas nosaka, ka atsevišķos gadījumos publiskas personas nekustamā īpašuma atsavināšanu var ierosināt </w:t>
      </w:r>
      <w:r w:rsidRPr="009A2685">
        <w:rPr>
          <w:rFonts w:eastAsia="Calibri" w:cs="Times New Roman"/>
          <w:i/>
        </w:rPr>
        <w:t>persona,</w:t>
      </w:r>
      <w:r w:rsidRPr="009A2685">
        <w:rPr>
          <w:i/>
        </w:rPr>
        <w:t xml:space="preserve"> zemesgrāmatā ierakstītas ēkas (būves) īpašnieks</w:t>
      </w:r>
      <w:r>
        <w:rPr>
          <w:i/>
        </w:rPr>
        <w:t>, ja viņš</w:t>
      </w:r>
      <w:r w:rsidRPr="009A2685">
        <w:rPr>
          <w:i/>
        </w:rPr>
        <w:t xml:space="preserve"> vēlas nopirkt zemesgabalu, uz kura atrodas ēka (būve)</w:t>
      </w:r>
      <w:r>
        <w:rPr>
          <w:rFonts w:eastAsia="Calibri" w:cs="Times New Roman"/>
        </w:rPr>
        <w:t xml:space="preserve">, kā arī tā paša likuma 8.panta otro daļu, kas nosaka, ka paredzētā atsavinātas publiskas personas nekustamā īpašuma novērtēšanu organizē attiecīgās atsavinātās publiskās personas lēmējinstitūcijas kārtībā, </w:t>
      </w:r>
      <w:r>
        <w:rPr>
          <w:rFonts w:cs="Times New Roman"/>
        </w:rPr>
        <w:t xml:space="preserve"> </w:t>
      </w:r>
      <w:r w:rsidRPr="0038173B">
        <w:rPr>
          <w:rFonts w:eastAsia="Times New Roman"/>
          <w:lang w:eastAsia="lv-LV"/>
        </w:rPr>
        <w:t>ņemot vērā 11.08.2021. Uzņēmējdarbības, teritoriālo un vides jautājumu komitejas atzinumu</w:t>
      </w:r>
      <w:r>
        <w:rPr>
          <w:rFonts w:eastAsia="Times New Roman"/>
          <w:lang w:eastAsia="lv-LV"/>
        </w:rPr>
        <w:t>,</w:t>
      </w:r>
      <w:r w:rsidRPr="00D067A5">
        <w:rPr>
          <w:b/>
          <w:bCs/>
          <w:color w:val="000000"/>
        </w:rPr>
        <w:t xml:space="preserve"> </w:t>
      </w:r>
      <w:r w:rsidRPr="00BD5A62">
        <w:rPr>
          <w:b/>
          <w:bCs/>
          <w:color w:val="000000"/>
        </w:rPr>
        <w:t xml:space="preserve">atklāti balsojot: </w:t>
      </w:r>
      <w:r w:rsidRPr="00BD5A62">
        <w:rPr>
          <w:b/>
          <w:color w:val="000000"/>
        </w:rPr>
        <w:t xml:space="preserve">PAR </w:t>
      </w:r>
      <w:r w:rsidRPr="00AD0189">
        <w:rPr>
          <w:b/>
          <w:color w:val="000000"/>
        </w:rPr>
        <w:t>– 1</w:t>
      </w:r>
      <w:r>
        <w:rPr>
          <w:b/>
          <w:color w:val="000000"/>
        </w:rPr>
        <w:t>6</w:t>
      </w:r>
      <w:r w:rsidRPr="00AD0189">
        <w:rPr>
          <w:bCs/>
          <w:noProof/>
        </w:rPr>
        <w:t xml:space="preserve"> (Agris Lungevičs, Aigars Šķēls, Aivis Masaļskis, Andrejs Ceļapīters, Andris Dombrovskis, Artūrs Čačka, Artūrs Grandāns, Gatis Teilis</w:t>
      </w:r>
      <w:r>
        <w:rPr>
          <w:bCs/>
          <w:noProof/>
        </w:rPr>
        <w:t xml:space="preserve">, </w:t>
      </w:r>
      <w:r w:rsidRPr="00AD0189">
        <w:rPr>
          <w:bCs/>
          <w:noProof/>
        </w:rPr>
        <w:t>Guntis Klikučs, Iveta Peilāne, Kaspars Udrass, Rūdolfs Preiss, Sandra Maksimova, Valda Kļaviņa, Vita Robalte, Zigfrīds Gora),</w:t>
      </w:r>
      <w:r w:rsidRPr="00F536C2">
        <w:rPr>
          <w:b/>
          <w:noProof/>
        </w:rPr>
        <w:t xml:space="preserve"> </w:t>
      </w:r>
      <w:r w:rsidRPr="00BD5A62">
        <w:rPr>
          <w:b/>
          <w:color w:val="000000"/>
        </w:rPr>
        <w:t xml:space="preserve">PRET – </w:t>
      </w:r>
      <w:r>
        <w:rPr>
          <w:b/>
          <w:color w:val="000000"/>
        </w:rPr>
        <w:t>NAV</w:t>
      </w:r>
      <w:r w:rsidRPr="00F536C2">
        <w:rPr>
          <w:b/>
          <w:noProof/>
        </w:rPr>
        <w:t>,</w:t>
      </w:r>
      <w:r w:rsidRPr="00BD5A62">
        <w:rPr>
          <w:b/>
          <w:color w:val="000000"/>
        </w:rPr>
        <w:t xml:space="preserve"> ATTURAS – </w:t>
      </w:r>
      <w:r>
        <w:rPr>
          <w:b/>
          <w:color w:val="000000"/>
        </w:rPr>
        <w:t>NAV</w:t>
      </w:r>
      <w:r w:rsidRPr="00BD5A62">
        <w:rPr>
          <w:bCs/>
          <w:color w:val="000000"/>
        </w:rPr>
        <w:t>,</w:t>
      </w:r>
      <w:r w:rsidRPr="00BD5A62">
        <w:rPr>
          <w:color w:val="000000"/>
        </w:rPr>
        <w:t xml:space="preserve"> Madonas novada pašvaldības dome </w:t>
      </w:r>
      <w:r w:rsidRPr="00BD5A62">
        <w:rPr>
          <w:b/>
          <w:color w:val="000000"/>
        </w:rPr>
        <w:t>NOLEMJ:</w:t>
      </w:r>
    </w:p>
    <w:p w14:paraId="3FF42371" w14:textId="77777777" w:rsidR="00D067A5" w:rsidRDefault="00D067A5" w:rsidP="00D067A5">
      <w:pPr>
        <w:jc w:val="both"/>
        <w:rPr>
          <w:rFonts w:eastAsia="Calibri" w:cs="Times New Roman"/>
        </w:rPr>
      </w:pPr>
    </w:p>
    <w:p w14:paraId="14008836" w14:textId="77777777" w:rsidR="00D067A5" w:rsidRPr="002A092F" w:rsidRDefault="00D067A5" w:rsidP="00D067A5">
      <w:pPr>
        <w:numPr>
          <w:ilvl w:val="0"/>
          <w:numId w:val="1"/>
        </w:numPr>
        <w:jc w:val="both"/>
        <w:rPr>
          <w:rFonts w:eastAsia="Calibri" w:cs="Times New Roman"/>
        </w:rPr>
      </w:pPr>
      <w:r>
        <w:rPr>
          <w:rFonts w:eastAsia="Calibri" w:cs="Times New Roman"/>
        </w:rPr>
        <w:lastRenderedPageBreak/>
        <w:t>Nodot atsavināšanai nekustamo īpašumu Veikals, Sarkaņu pagasts, Madonas novads, ar kadastra numuru 7090 004 0258, 0,3190 ha platībā, pārdodot to par sertificēta vērtētāja noteikto nosacīto cenu ēku īpašniecei SIA “Madonas ceļu būve SIA”.</w:t>
      </w:r>
    </w:p>
    <w:p w14:paraId="73763124" w14:textId="77777777" w:rsidR="00D067A5" w:rsidRPr="006B6BCA" w:rsidRDefault="00D067A5" w:rsidP="00D067A5">
      <w:pPr>
        <w:widowControl/>
        <w:numPr>
          <w:ilvl w:val="0"/>
          <w:numId w:val="1"/>
        </w:numPr>
        <w:spacing w:line="100" w:lineRule="atLeast"/>
        <w:jc w:val="both"/>
        <w:rPr>
          <w:rFonts w:eastAsia="Times New Roman" w:cs="Times New Roman"/>
        </w:rPr>
      </w:pPr>
      <w:r>
        <w:rPr>
          <w:rFonts w:cs="Times New Roman"/>
        </w:rPr>
        <w:t>Uzdot Nekustamā īpašuma pārvaldības un teritorijas plānošanas nodaļai nostiprināt zemes īpašumu Veikals, Sarkaņu pagasts, ar kadastra Nr.70900040258, zemesgrāmatā uz Madonas novada pašvaldības vārda.</w:t>
      </w:r>
    </w:p>
    <w:p w14:paraId="184834C1" w14:textId="769C3CC0" w:rsidR="00D067A5" w:rsidRDefault="00D067A5" w:rsidP="00D067A5">
      <w:pPr>
        <w:widowControl/>
        <w:numPr>
          <w:ilvl w:val="0"/>
          <w:numId w:val="1"/>
        </w:numPr>
        <w:spacing w:line="100" w:lineRule="atLeast"/>
        <w:jc w:val="both"/>
        <w:rPr>
          <w:rFonts w:eastAsia="Times New Roman" w:cs="Times New Roman"/>
        </w:rPr>
      </w:pPr>
      <w:r>
        <w:rPr>
          <w:rFonts w:eastAsia="Times New Roman" w:cs="Times New Roman"/>
        </w:rPr>
        <w:t>Pēc zemes īpašumu nostiprināšanas Zemesgrāmatā uz Madonas novada pašvaldības vārda, Nekustamā īpašuma pārvaldības un teritorijas plānošanas nodaļai uzsākt īpašuma atsavināšanas procesu.</w:t>
      </w:r>
    </w:p>
    <w:p w14:paraId="62D3776D" w14:textId="65997D2B" w:rsidR="00D067A5" w:rsidRDefault="00D067A5" w:rsidP="00D067A5">
      <w:pPr>
        <w:widowControl/>
        <w:spacing w:line="100" w:lineRule="atLeast"/>
        <w:jc w:val="both"/>
        <w:rPr>
          <w:rFonts w:eastAsia="Times New Roman" w:cs="Times New Roman"/>
        </w:rPr>
      </w:pPr>
    </w:p>
    <w:p w14:paraId="4C63BC07" w14:textId="2931377B" w:rsidR="00D067A5" w:rsidRDefault="00D067A5" w:rsidP="00D067A5">
      <w:pPr>
        <w:widowControl/>
        <w:spacing w:line="100" w:lineRule="atLeast"/>
        <w:jc w:val="both"/>
        <w:rPr>
          <w:rFonts w:eastAsia="Times New Roman" w:cs="Times New Roman"/>
        </w:rPr>
      </w:pPr>
    </w:p>
    <w:p w14:paraId="602A227A" w14:textId="4B799662" w:rsidR="00D067A5" w:rsidRDefault="00D067A5" w:rsidP="00D067A5">
      <w:pPr>
        <w:widowControl/>
        <w:spacing w:line="100" w:lineRule="atLeast"/>
        <w:jc w:val="both"/>
        <w:rPr>
          <w:rFonts w:eastAsia="Times New Roman" w:cs="Times New Roman"/>
        </w:rPr>
      </w:pPr>
    </w:p>
    <w:p w14:paraId="63A9071D" w14:textId="77777777" w:rsidR="00D067A5" w:rsidRPr="00D067A5" w:rsidRDefault="00D067A5" w:rsidP="00D067A5">
      <w:pPr>
        <w:widowControl/>
        <w:suppressAutoHyphens w:val="0"/>
        <w:ind w:left="720" w:firstLine="720"/>
        <w:jc w:val="both"/>
        <w:rPr>
          <w:rFonts w:eastAsia="Calibri" w:cs="Times New Roman"/>
          <w:color w:val="000000"/>
          <w:kern w:val="0"/>
          <w:lang w:eastAsia="lv-LV" w:bidi="ar-SA"/>
        </w:rPr>
      </w:pPr>
      <w:r w:rsidRPr="00D067A5">
        <w:rPr>
          <w:rFonts w:eastAsia="Calibri" w:cs="Times New Roman"/>
          <w:color w:val="000000"/>
          <w:kern w:val="0"/>
          <w:lang w:eastAsia="lv-LV" w:bidi="ar-SA"/>
        </w:rPr>
        <w:t>Domes priekšsēdētājs</w:t>
      </w:r>
      <w:r w:rsidRPr="00D067A5">
        <w:rPr>
          <w:rFonts w:eastAsia="Calibri" w:cs="Times New Roman"/>
          <w:color w:val="000000"/>
          <w:kern w:val="0"/>
          <w:lang w:eastAsia="lv-LV" w:bidi="ar-SA"/>
        </w:rPr>
        <w:tab/>
      </w:r>
      <w:r w:rsidRPr="00D067A5">
        <w:rPr>
          <w:rFonts w:eastAsia="Calibri" w:cs="Times New Roman"/>
          <w:color w:val="000000"/>
          <w:kern w:val="0"/>
          <w:lang w:eastAsia="lv-LV" w:bidi="ar-SA"/>
        </w:rPr>
        <w:tab/>
      </w:r>
      <w:r w:rsidRPr="00D067A5">
        <w:rPr>
          <w:rFonts w:eastAsia="Calibri" w:cs="Times New Roman"/>
          <w:color w:val="000000"/>
          <w:kern w:val="0"/>
          <w:lang w:eastAsia="lv-LV" w:bidi="ar-SA"/>
        </w:rPr>
        <w:tab/>
      </w:r>
      <w:r w:rsidRPr="00D067A5">
        <w:rPr>
          <w:rFonts w:eastAsia="Calibri" w:cs="Times New Roman"/>
          <w:color w:val="000000"/>
          <w:kern w:val="0"/>
          <w:lang w:eastAsia="lv-LV" w:bidi="ar-SA"/>
        </w:rPr>
        <w:tab/>
      </w:r>
      <w:proofErr w:type="spellStart"/>
      <w:r w:rsidRPr="00D067A5">
        <w:rPr>
          <w:rFonts w:eastAsia="Calibri" w:cs="Times New Roman"/>
          <w:color w:val="000000"/>
          <w:kern w:val="0"/>
          <w:lang w:eastAsia="lv-LV" w:bidi="ar-SA"/>
        </w:rPr>
        <w:t>A.Lungevičs</w:t>
      </w:r>
      <w:proofErr w:type="spellEnd"/>
      <w:r w:rsidRPr="00D067A5">
        <w:rPr>
          <w:rFonts w:eastAsia="Calibri" w:cs="Times New Roman"/>
          <w:color w:val="000000"/>
          <w:kern w:val="0"/>
          <w:lang w:eastAsia="lv-LV" w:bidi="ar-SA"/>
        </w:rPr>
        <w:tab/>
      </w:r>
    </w:p>
    <w:p w14:paraId="6682E1D3" w14:textId="77777777" w:rsidR="00D067A5" w:rsidRPr="00D067A5" w:rsidRDefault="00D067A5" w:rsidP="00D067A5">
      <w:pPr>
        <w:widowControl/>
        <w:suppressAutoHyphens w:val="0"/>
        <w:ind w:left="720" w:firstLine="720"/>
        <w:jc w:val="both"/>
        <w:rPr>
          <w:rFonts w:eastAsia="Calibri" w:cs="Times New Roman"/>
          <w:color w:val="000000"/>
          <w:kern w:val="0"/>
          <w:lang w:eastAsia="lv-LV" w:bidi="ar-SA"/>
        </w:rPr>
      </w:pPr>
    </w:p>
    <w:p w14:paraId="461E4E98" w14:textId="77777777" w:rsidR="00D067A5" w:rsidRPr="00D067A5" w:rsidRDefault="00D067A5" w:rsidP="00D067A5">
      <w:pPr>
        <w:widowControl/>
        <w:suppressAutoHyphens w:val="0"/>
        <w:ind w:left="720" w:firstLine="720"/>
        <w:jc w:val="both"/>
        <w:rPr>
          <w:rFonts w:eastAsia="Calibri" w:cs="Times New Roman"/>
          <w:color w:val="000000"/>
          <w:kern w:val="0"/>
          <w:lang w:eastAsia="lv-LV" w:bidi="ar-SA"/>
        </w:rPr>
      </w:pPr>
    </w:p>
    <w:p w14:paraId="128B154E" w14:textId="7CBD13CB" w:rsidR="00D067A5" w:rsidRDefault="00D067A5" w:rsidP="00D067A5">
      <w:pPr>
        <w:widowControl/>
        <w:spacing w:line="100" w:lineRule="atLeast"/>
        <w:jc w:val="both"/>
        <w:rPr>
          <w:rFonts w:eastAsia="Times New Roman" w:cs="Times New Roman"/>
        </w:rPr>
      </w:pPr>
    </w:p>
    <w:p w14:paraId="7CAD575E" w14:textId="77777777" w:rsidR="00D067A5" w:rsidRDefault="00D067A5" w:rsidP="00D067A5">
      <w:pPr>
        <w:widowControl/>
        <w:spacing w:line="100" w:lineRule="atLeast"/>
        <w:jc w:val="both"/>
        <w:rPr>
          <w:rFonts w:eastAsia="Times New Roman" w:cs="Times New Roman"/>
        </w:rPr>
      </w:pPr>
    </w:p>
    <w:p w14:paraId="251CA190" w14:textId="77777777" w:rsidR="00D067A5" w:rsidRDefault="00D067A5" w:rsidP="00D067A5">
      <w:pPr>
        <w:widowControl/>
        <w:spacing w:line="100" w:lineRule="atLeast"/>
        <w:jc w:val="both"/>
        <w:rPr>
          <w:rFonts w:eastAsia="Times New Roman" w:cs="Times New Roman"/>
        </w:rPr>
      </w:pPr>
    </w:p>
    <w:p w14:paraId="566ED5CC" w14:textId="77777777" w:rsidR="00D067A5" w:rsidRDefault="00D067A5" w:rsidP="00D067A5">
      <w:r>
        <w:rPr>
          <w:i/>
          <w:iCs/>
        </w:rPr>
        <w:t>Čačka 28080793</w:t>
      </w:r>
    </w:p>
    <w:p w14:paraId="2CC52964" w14:textId="77777777" w:rsidR="00476806" w:rsidRDefault="00476806"/>
    <w:sectPr w:rsidR="00476806" w:rsidSect="00D067A5">
      <w:footerReference w:type="default" r:id="rId8"/>
      <w:pgSz w:w="11906" w:h="16838"/>
      <w:pgMar w:top="851" w:right="1134" w:bottom="1134" w:left="1134"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B0300" w14:textId="77777777" w:rsidR="00E3669E" w:rsidRDefault="00E3669E" w:rsidP="00D067A5">
      <w:r>
        <w:separator/>
      </w:r>
    </w:p>
  </w:endnote>
  <w:endnote w:type="continuationSeparator" w:id="0">
    <w:p w14:paraId="5AF88893" w14:textId="77777777" w:rsidR="00E3669E" w:rsidRDefault="00E3669E" w:rsidP="00D06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082648"/>
      <w:docPartObj>
        <w:docPartGallery w:val="Page Numbers (Bottom of Page)"/>
        <w:docPartUnique/>
      </w:docPartObj>
    </w:sdtPr>
    <w:sdtContent>
      <w:p w14:paraId="1BAB9BC1" w14:textId="3B40B7E7" w:rsidR="00D067A5" w:rsidRDefault="00D067A5">
        <w:pPr>
          <w:pStyle w:val="Kjene"/>
          <w:jc w:val="center"/>
        </w:pPr>
        <w:r>
          <w:fldChar w:fldCharType="begin"/>
        </w:r>
        <w:r>
          <w:instrText>PAGE   \* MERGEFORMAT</w:instrText>
        </w:r>
        <w:r>
          <w:fldChar w:fldCharType="separate"/>
        </w:r>
        <w:r>
          <w:t>2</w:t>
        </w:r>
        <w:r>
          <w:fldChar w:fldCharType="end"/>
        </w:r>
      </w:p>
    </w:sdtContent>
  </w:sdt>
  <w:p w14:paraId="5DC9A558" w14:textId="77777777" w:rsidR="00D067A5" w:rsidRDefault="00D067A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CEF29" w14:textId="77777777" w:rsidR="00E3669E" w:rsidRDefault="00E3669E" w:rsidP="00D067A5">
      <w:r>
        <w:separator/>
      </w:r>
    </w:p>
  </w:footnote>
  <w:footnote w:type="continuationSeparator" w:id="0">
    <w:p w14:paraId="4E727A24" w14:textId="77777777" w:rsidR="00E3669E" w:rsidRDefault="00E3669E" w:rsidP="00D06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442C1"/>
    <w:multiLevelType w:val="hybridMultilevel"/>
    <w:tmpl w:val="386E4F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5E"/>
    <w:rsid w:val="00476806"/>
    <w:rsid w:val="00D067A5"/>
    <w:rsid w:val="00D1625E"/>
    <w:rsid w:val="00E366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C5AEA"/>
  <w15:chartTrackingRefBased/>
  <w15:docId w15:val="{2CA9B434-26AE-4146-B29C-C2197C7BA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67A5"/>
    <w:pPr>
      <w:widowControl w:val="0"/>
      <w:suppressAutoHyphens/>
      <w:spacing w:after="0" w:line="240" w:lineRule="auto"/>
    </w:pPr>
    <w:rPr>
      <w:rFonts w:ascii="Times New Roman" w:eastAsia="SimSun" w:hAnsi="Times New Roman" w:cs="Arial"/>
      <w:kern w:val="1"/>
      <w:sz w:val="24"/>
      <w:szCs w:val="24"/>
      <w:lang w:eastAsia="hi-I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rsid w:val="00D067A5"/>
    <w:pPr>
      <w:widowControl/>
      <w:spacing w:after="160" w:line="254" w:lineRule="auto"/>
      <w:ind w:left="720"/>
    </w:pPr>
    <w:rPr>
      <w:rFonts w:ascii="Calibri" w:hAnsi="Calibri" w:cs="Calibri"/>
      <w:sz w:val="22"/>
      <w:szCs w:val="22"/>
      <w:lang w:eastAsia="ar-SA" w:bidi="ar-SA"/>
    </w:rPr>
  </w:style>
  <w:style w:type="paragraph" w:styleId="Galvene">
    <w:name w:val="header"/>
    <w:basedOn w:val="Parasts"/>
    <w:link w:val="GalveneRakstz"/>
    <w:uiPriority w:val="99"/>
    <w:unhideWhenUsed/>
    <w:rsid w:val="00D067A5"/>
    <w:pPr>
      <w:tabs>
        <w:tab w:val="center" w:pos="4153"/>
        <w:tab w:val="right" w:pos="8306"/>
      </w:tabs>
    </w:pPr>
    <w:rPr>
      <w:rFonts w:cs="Mangal"/>
      <w:szCs w:val="21"/>
    </w:rPr>
  </w:style>
  <w:style w:type="character" w:customStyle="1" w:styleId="GalveneRakstz">
    <w:name w:val="Galvene Rakstz."/>
    <w:basedOn w:val="Noklusjumarindkopasfonts"/>
    <w:link w:val="Galvene"/>
    <w:uiPriority w:val="99"/>
    <w:rsid w:val="00D067A5"/>
    <w:rPr>
      <w:rFonts w:ascii="Times New Roman" w:eastAsia="SimSun" w:hAnsi="Times New Roman" w:cs="Mangal"/>
      <w:kern w:val="1"/>
      <w:sz w:val="24"/>
      <w:szCs w:val="21"/>
      <w:lang w:eastAsia="hi-IN" w:bidi="hi-IN"/>
    </w:rPr>
  </w:style>
  <w:style w:type="paragraph" w:styleId="Kjene">
    <w:name w:val="footer"/>
    <w:basedOn w:val="Parasts"/>
    <w:link w:val="KjeneRakstz"/>
    <w:uiPriority w:val="99"/>
    <w:unhideWhenUsed/>
    <w:rsid w:val="00D067A5"/>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D067A5"/>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2507</Words>
  <Characters>1429</Characters>
  <Application>Microsoft Office Word</Application>
  <DocSecurity>0</DocSecurity>
  <Lines>11</Lines>
  <Paragraphs>7</Paragraphs>
  <ScaleCrop>false</ScaleCrop>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2021-09-01T15:49:00Z</dcterms:created>
  <dcterms:modified xsi:type="dcterms:W3CDTF">2021-09-01T15:53:00Z</dcterms:modified>
</cp:coreProperties>
</file>